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91" w:rsidRDefault="001159EA" w:rsidP="001159EA">
      <w:pPr>
        <w:spacing w:after="0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szCs w:val="26"/>
          <w:lang w:eastAsia="uk-UA"/>
        </w:rPr>
        <w:t xml:space="preserve"> </w:t>
      </w: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                                      </w:t>
      </w:r>
      <w:r w:rsidR="00A46291">
        <w:rPr>
          <w:b/>
          <w:bCs/>
          <w:color w:val="000000"/>
          <w:spacing w:val="30"/>
          <w:sz w:val="28"/>
          <w:szCs w:val="28"/>
          <w:lang w:val="uk-UA"/>
        </w:rPr>
        <w:t xml:space="preserve">                                  ПРОЕКТ</w:t>
      </w:r>
    </w:p>
    <w:p w:rsidR="001159EA" w:rsidRDefault="00A46291" w:rsidP="001159EA">
      <w:pPr>
        <w:spacing w:after="0"/>
        <w:rPr>
          <w:b/>
          <w:bCs/>
          <w:color w:val="000000"/>
          <w:spacing w:val="30"/>
          <w:sz w:val="28"/>
          <w:szCs w:val="28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                                        </w:t>
      </w:r>
      <w:r w:rsidR="001159EA">
        <w:rPr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="001159E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581025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EA" w:rsidRDefault="001159EA" w:rsidP="001159EA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Україна</w:t>
      </w:r>
    </w:p>
    <w:p w:rsidR="001159EA" w:rsidRDefault="001159EA" w:rsidP="001159EA">
      <w:pPr>
        <w:spacing w:after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pacing w:val="20"/>
          <w:sz w:val="28"/>
          <w:szCs w:val="28"/>
          <w:lang w:val="uk-UA"/>
        </w:rPr>
        <w:t>ТЕРЕХ</w:t>
      </w:r>
      <w:proofErr w:type="spellEnd"/>
      <w:r>
        <w:rPr>
          <w:b/>
          <w:color w:val="000000"/>
          <w:spacing w:val="20"/>
          <w:sz w:val="28"/>
          <w:szCs w:val="28"/>
        </w:rPr>
        <w:t xml:space="preserve">ІВСЬКА СІЛЬСЬКА РАДА </w:t>
      </w:r>
    </w:p>
    <w:p w:rsidR="001159EA" w:rsidRDefault="001159EA" w:rsidP="001159EA">
      <w:pPr>
        <w:spacing w:after="0"/>
        <w:jc w:val="center"/>
        <w:rPr>
          <w:rFonts w:cstheme="minorBidi"/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</w:rPr>
        <w:t>ЧЕРНІГІВСЬК</w:t>
      </w:r>
      <w:r>
        <w:rPr>
          <w:b/>
          <w:color w:val="000000"/>
          <w:spacing w:val="20"/>
          <w:sz w:val="28"/>
          <w:szCs w:val="28"/>
          <w:lang w:val="uk-UA"/>
        </w:rPr>
        <w:t>ОГО</w:t>
      </w:r>
      <w:r>
        <w:rPr>
          <w:b/>
          <w:color w:val="000000"/>
          <w:spacing w:val="20"/>
          <w:sz w:val="28"/>
          <w:szCs w:val="28"/>
        </w:rPr>
        <w:t xml:space="preserve"> РАЙОН</w:t>
      </w:r>
      <w:r>
        <w:rPr>
          <w:b/>
          <w:color w:val="000000"/>
          <w:spacing w:val="20"/>
          <w:sz w:val="28"/>
          <w:szCs w:val="28"/>
          <w:lang w:val="uk-UA"/>
        </w:rPr>
        <w:t>У</w:t>
      </w:r>
    </w:p>
    <w:p w:rsidR="001159EA" w:rsidRDefault="001159EA" w:rsidP="001159EA">
      <w:pPr>
        <w:spacing w:after="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 xml:space="preserve">ЧЕРНІГІВСЬКОЇ ОБЛАСТІ  </w:t>
      </w:r>
    </w:p>
    <w:p w:rsidR="001159EA" w:rsidRDefault="001159EA" w:rsidP="001159EA">
      <w:pPr>
        <w:spacing w:after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:rsidR="001159EA" w:rsidRDefault="00A46291" w:rsidP="001159EA">
      <w:pPr>
        <w:pStyle w:val="centr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(______________</w:t>
      </w:r>
      <w:r w:rsidR="001159EA">
        <w:rPr>
          <w:iCs/>
          <w:sz w:val="28"/>
          <w:szCs w:val="28"/>
          <w:lang w:val="uk-UA"/>
        </w:rPr>
        <w:t xml:space="preserve"> сесія сьомого скликання)  </w:t>
      </w:r>
    </w:p>
    <w:p w:rsidR="001159EA" w:rsidRDefault="00A46291" w:rsidP="001159E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1159EA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="001159EA">
        <w:rPr>
          <w:sz w:val="28"/>
          <w:szCs w:val="28"/>
          <w:lang w:val="uk-UA"/>
        </w:rPr>
        <w:t xml:space="preserve"> </w:t>
      </w:r>
      <w:r w:rsidR="001159EA">
        <w:rPr>
          <w:sz w:val="28"/>
          <w:szCs w:val="28"/>
        </w:rPr>
        <w:t xml:space="preserve"> року</w:t>
      </w:r>
      <w:r w:rsidR="001159EA">
        <w:rPr>
          <w:sz w:val="28"/>
          <w:szCs w:val="28"/>
        </w:rPr>
        <w:tab/>
        <w:t xml:space="preserve">  </w:t>
      </w:r>
    </w:p>
    <w:p w:rsidR="001159EA" w:rsidRDefault="001159EA" w:rsidP="001159E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Терехівка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1159EA" w:rsidRDefault="001159EA" w:rsidP="001159EA">
      <w:pPr>
        <w:pStyle w:val="a3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>Про встановлення ставок єдиного податку</w:t>
      </w:r>
    </w:p>
    <w:p w:rsidR="001159EA" w:rsidRDefault="00A46291" w:rsidP="001159EA">
      <w:pPr>
        <w:pStyle w:val="a3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>на 2019</w:t>
      </w:r>
      <w:r w:rsidR="001159EA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рік</w:t>
      </w:r>
    </w:p>
    <w:p w:rsidR="001159EA" w:rsidRDefault="001159EA" w:rsidP="001159EA">
      <w:pPr>
        <w:widowControl w:val="0"/>
        <w:jc w:val="center"/>
        <w:rPr>
          <w:noProof/>
          <w:sz w:val="20"/>
          <w:szCs w:val="20"/>
        </w:rPr>
      </w:pPr>
    </w:p>
    <w:p w:rsidR="001159EA" w:rsidRDefault="00824284" w:rsidP="001159EA">
      <w:pPr>
        <w:pStyle w:val="a3"/>
        <w:spacing w:before="0" w:after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       Керуючись</w:t>
      </w:r>
      <w:r w:rsidR="001159EA">
        <w:rPr>
          <w:rFonts w:ascii="Times New Roman" w:hAnsi="Times New Roman"/>
          <w:b w:val="0"/>
          <w:noProof/>
          <w:sz w:val="28"/>
          <w:szCs w:val="28"/>
        </w:rPr>
        <w:t xml:space="preserve">  статтею 293 Податкового кодексу України та пунктом 24 частини першої статті 26 Закону України “Про місцеве самоврядування в Україні”, Терехівська сільська рада  Чернігівського району Чернігівської області </w:t>
      </w:r>
      <w:r w:rsidR="001159EA">
        <w:rPr>
          <w:b w:val="0"/>
          <w:color w:val="000000" w:themeColor="text1"/>
          <w:sz w:val="28"/>
          <w:szCs w:val="28"/>
        </w:rPr>
        <w:t xml:space="preserve"> </w:t>
      </w:r>
      <w:r w:rsidR="001159EA">
        <w:rPr>
          <w:rFonts w:ascii="Times New Roman" w:hAnsi="Times New Roman"/>
          <w:b w:val="0"/>
          <w:color w:val="000000" w:themeColor="text1"/>
          <w:sz w:val="28"/>
          <w:szCs w:val="28"/>
        </w:rPr>
        <w:t>ВИРІШИЛА:</w:t>
      </w:r>
    </w:p>
    <w:p w:rsidR="001159EA" w:rsidRPr="00B86C46" w:rsidRDefault="003B2D53" w:rsidP="003B2D53">
      <w:pPr>
        <w:pStyle w:val="StyleZakonu0"/>
        <w:spacing w:after="0" w:line="240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E25F03">
        <w:rPr>
          <w:rFonts w:ascii="Times New Roman" w:hAnsi="Times New Roman"/>
          <w:noProof/>
          <w:sz w:val="28"/>
          <w:szCs w:val="28"/>
        </w:rPr>
        <w:t xml:space="preserve">        </w:t>
      </w:r>
      <w:r w:rsidR="001159EA">
        <w:rPr>
          <w:rFonts w:ascii="Times New Roman" w:hAnsi="Times New Roman"/>
          <w:noProof/>
          <w:sz w:val="28"/>
          <w:szCs w:val="28"/>
          <w:lang w:val="ru-RU"/>
        </w:rPr>
        <w:t>1.</w:t>
      </w:r>
      <w:r w:rsidR="00B86C4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1159EA">
        <w:rPr>
          <w:rFonts w:ascii="Times New Roman" w:hAnsi="Times New Roman"/>
          <w:noProof/>
          <w:sz w:val="28"/>
          <w:szCs w:val="28"/>
          <w:lang w:val="ru-RU"/>
        </w:rPr>
        <w:t>Установити ставки єдиного подат</w:t>
      </w:r>
      <w:r w:rsidR="00B86C46">
        <w:rPr>
          <w:rFonts w:ascii="Times New Roman" w:hAnsi="Times New Roman"/>
          <w:noProof/>
          <w:sz w:val="28"/>
          <w:szCs w:val="28"/>
          <w:lang w:val="ru-RU"/>
        </w:rPr>
        <w:t xml:space="preserve">ку на 2018 рік згідно додатку  1 </w:t>
      </w:r>
      <w:r w:rsidR="00623555">
        <w:rPr>
          <w:rFonts w:ascii="Times New Roman" w:hAnsi="Times New Roman"/>
          <w:noProof/>
          <w:sz w:val="28"/>
          <w:szCs w:val="28"/>
          <w:lang w:val="ru-RU"/>
        </w:rPr>
        <w:t>до цього рішення</w:t>
      </w:r>
      <w:r w:rsidR="001159EA">
        <w:rPr>
          <w:rFonts w:ascii="Times New Roman" w:hAnsi="Times New Roman"/>
          <w:noProof/>
          <w:sz w:val="28"/>
          <w:szCs w:val="28"/>
          <w:lang w:val="ru-RU"/>
        </w:rPr>
        <w:t xml:space="preserve"> (додається)</w:t>
      </w:r>
      <w:r w:rsidR="00623555">
        <w:rPr>
          <w:rFonts w:ascii="Times New Roman" w:hAnsi="Times New Roman"/>
          <w:noProof/>
          <w:sz w:val="28"/>
          <w:szCs w:val="28"/>
          <w:lang w:val="ru-RU"/>
        </w:rPr>
        <w:t>.</w:t>
      </w:r>
      <w:r w:rsidR="001159EA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1159EA" w:rsidRDefault="001159EA" w:rsidP="001159EA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2. </w:t>
      </w:r>
      <w:r w:rsidR="0033372A">
        <w:rPr>
          <w:rFonts w:ascii="Times New Roman" w:hAnsi="Times New Roman"/>
          <w:noProof/>
          <w:sz w:val="28"/>
          <w:szCs w:val="28"/>
          <w:lang w:val="ru-RU"/>
        </w:rPr>
        <w:t>Секретарю сільської ради Матюсі С.В. о</w:t>
      </w:r>
      <w:r>
        <w:rPr>
          <w:rFonts w:ascii="Times New Roman" w:hAnsi="Times New Roman"/>
          <w:noProof/>
          <w:sz w:val="28"/>
          <w:szCs w:val="28"/>
          <w:lang w:val="ru-RU"/>
        </w:rPr>
        <w:t>прилюднити</w:t>
      </w:r>
      <w:r w:rsidR="003B2D53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33372A">
        <w:rPr>
          <w:rFonts w:ascii="Times New Roman" w:hAnsi="Times New Roman"/>
          <w:noProof/>
          <w:sz w:val="28"/>
          <w:szCs w:val="28"/>
          <w:lang w:val="ru-RU"/>
        </w:rPr>
        <w:t xml:space="preserve">дане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рішення </w:t>
      </w:r>
      <w:r w:rsidR="0033372A">
        <w:rPr>
          <w:rFonts w:ascii="Times New Roman" w:hAnsi="Times New Roman"/>
          <w:noProof/>
          <w:sz w:val="28"/>
          <w:szCs w:val="28"/>
          <w:lang w:val="ru-RU"/>
        </w:rPr>
        <w:t>на сайті Чернігівської районної ради та на інформаційному стенді в приміщенні Терехівської сільської ради</w:t>
      </w:r>
      <w:r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1159EA" w:rsidRDefault="001159EA" w:rsidP="001159E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       </w:t>
      </w:r>
      <w:r>
        <w:rPr>
          <w:noProof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 за  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  на  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бюджету, комунальної власності та соціально-економічного розвитку села.</w:t>
      </w:r>
    </w:p>
    <w:p w:rsidR="00635A85" w:rsidRDefault="00635A85" w:rsidP="00635A85">
      <w:pPr>
        <w:pStyle w:val="2"/>
        <w:ind w:right="0" w:firstLine="0"/>
        <w:rPr>
          <w:bCs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     4.</w:t>
      </w:r>
      <w:r w:rsidR="00C85EFB">
        <w:rPr>
          <w:bCs/>
          <w:sz w:val="28"/>
          <w:szCs w:val="28"/>
        </w:rPr>
        <w:t xml:space="preserve"> Рішення 14</w:t>
      </w:r>
      <w:r>
        <w:rPr>
          <w:bCs/>
          <w:sz w:val="28"/>
          <w:szCs w:val="28"/>
        </w:rPr>
        <w:t xml:space="preserve"> </w:t>
      </w:r>
      <w:r w:rsidR="00C85EFB">
        <w:rPr>
          <w:bCs/>
          <w:sz w:val="28"/>
          <w:szCs w:val="28"/>
        </w:rPr>
        <w:t>сесії 7 скликання від 31.05.2017</w:t>
      </w:r>
      <w:r>
        <w:rPr>
          <w:bCs/>
          <w:sz w:val="28"/>
          <w:szCs w:val="28"/>
        </w:rPr>
        <w:t xml:space="preserve"> року «</w:t>
      </w:r>
      <w:r>
        <w:rPr>
          <w:sz w:val="28"/>
          <w:szCs w:val="28"/>
        </w:rPr>
        <w:t xml:space="preserve">Про </w:t>
      </w:r>
      <w:r w:rsidR="00C85EFB">
        <w:rPr>
          <w:sz w:val="28"/>
          <w:szCs w:val="28"/>
        </w:rPr>
        <w:t>встановлення ставок єдиного податку</w:t>
      </w:r>
      <w:r w:rsidR="00B46BE8">
        <w:rPr>
          <w:sz w:val="28"/>
          <w:szCs w:val="28"/>
        </w:rPr>
        <w:t xml:space="preserve"> на 2018 рік» визнати таким, що втратило</w:t>
      </w:r>
      <w:r>
        <w:rPr>
          <w:sz w:val="28"/>
          <w:szCs w:val="28"/>
        </w:rPr>
        <w:t xml:space="preserve"> чинність</w:t>
      </w:r>
      <w:r w:rsidR="00B46BE8">
        <w:rPr>
          <w:sz w:val="28"/>
          <w:szCs w:val="28"/>
        </w:rPr>
        <w:t xml:space="preserve"> з 01.01.2019 року</w:t>
      </w:r>
      <w:r>
        <w:rPr>
          <w:sz w:val="28"/>
          <w:szCs w:val="28"/>
        </w:rPr>
        <w:t>.</w:t>
      </w:r>
    </w:p>
    <w:p w:rsidR="00635A85" w:rsidRDefault="00635A85" w:rsidP="00635A85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5.  Рішення набирає чинності з </w:t>
      </w:r>
      <w:r w:rsidR="003B2D53">
        <w:rPr>
          <w:rFonts w:ascii="Times New Roman" w:hAnsi="Times New Roman"/>
          <w:noProof/>
          <w:sz w:val="28"/>
          <w:szCs w:val="28"/>
        </w:rPr>
        <w:t>01 січня 2019</w:t>
      </w:r>
      <w:r>
        <w:rPr>
          <w:rFonts w:ascii="Times New Roman" w:hAnsi="Times New Roman"/>
          <w:noProof/>
          <w:sz w:val="28"/>
          <w:szCs w:val="28"/>
        </w:rPr>
        <w:t xml:space="preserve"> року</w:t>
      </w:r>
      <w:r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1159EA" w:rsidRDefault="001159EA" w:rsidP="001159EA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1159EA" w:rsidRDefault="001159EA" w:rsidP="001159EA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1159EA" w:rsidRDefault="001159EA" w:rsidP="001159EA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5166"/>
        <w:gridCol w:w="2012"/>
        <w:gridCol w:w="2393"/>
      </w:tblGrid>
      <w:tr w:rsidR="001159EA" w:rsidTr="001159EA">
        <w:tc>
          <w:tcPr>
            <w:tcW w:w="2699" w:type="pct"/>
            <w:hideMark/>
          </w:tcPr>
          <w:p w:rsidR="001159EA" w:rsidRDefault="001159EA">
            <w:pPr>
              <w:pStyle w:val="a4"/>
              <w:spacing w:line="276" w:lineRule="auto"/>
              <w:ind w:left="851" w:right="-108" w:hanging="85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Сільський голова </w:t>
            </w:r>
          </w:p>
        </w:tc>
        <w:tc>
          <w:tcPr>
            <w:tcW w:w="1051" w:type="pct"/>
          </w:tcPr>
          <w:p w:rsidR="001159EA" w:rsidRDefault="001159EA">
            <w:pPr>
              <w:pStyle w:val="a4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1250" w:type="pct"/>
            <w:hideMark/>
          </w:tcPr>
          <w:p w:rsidR="001159EA" w:rsidRDefault="001159EA">
            <w:pPr>
              <w:pStyle w:val="a4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М.А.Білоус</w:t>
            </w:r>
          </w:p>
        </w:tc>
      </w:tr>
    </w:tbl>
    <w:p w:rsidR="001159EA" w:rsidRDefault="001159EA" w:rsidP="001159EA">
      <w:pPr>
        <w:pStyle w:val="a4"/>
        <w:spacing w:before="0"/>
        <w:ind w:firstLine="0"/>
        <w:jc w:val="both"/>
        <w:rPr>
          <w:szCs w:val="26"/>
          <w:lang w:eastAsia="uk-UA"/>
        </w:rPr>
      </w:pPr>
    </w:p>
    <w:p w:rsidR="001159EA" w:rsidRDefault="001159EA" w:rsidP="001159EA">
      <w:pPr>
        <w:pStyle w:val="a4"/>
        <w:spacing w:before="0"/>
        <w:ind w:firstLine="0"/>
        <w:jc w:val="both"/>
        <w:rPr>
          <w:szCs w:val="26"/>
          <w:lang w:eastAsia="uk-UA"/>
        </w:rPr>
      </w:pPr>
    </w:p>
    <w:p w:rsidR="001159EA" w:rsidRDefault="001159EA" w:rsidP="001159EA">
      <w:pPr>
        <w:pStyle w:val="a4"/>
        <w:spacing w:before="0"/>
        <w:ind w:firstLine="0"/>
        <w:jc w:val="both"/>
        <w:rPr>
          <w:szCs w:val="26"/>
          <w:lang w:eastAsia="uk-UA"/>
        </w:rPr>
      </w:pPr>
    </w:p>
    <w:p w:rsidR="001159EA" w:rsidRDefault="001159EA" w:rsidP="001159EA">
      <w:pPr>
        <w:pStyle w:val="a4"/>
        <w:spacing w:before="0"/>
        <w:ind w:firstLine="0"/>
        <w:jc w:val="both"/>
        <w:rPr>
          <w:szCs w:val="26"/>
          <w:lang w:eastAsia="uk-UA"/>
        </w:rPr>
      </w:pPr>
    </w:p>
    <w:p w:rsidR="001159EA" w:rsidRDefault="001159EA" w:rsidP="001159EA">
      <w:pPr>
        <w:pStyle w:val="a4"/>
        <w:spacing w:before="0"/>
        <w:ind w:firstLine="0"/>
        <w:jc w:val="both"/>
        <w:rPr>
          <w:szCs w:val="26"/>
          <w:lang w:eastAsia="uk-UA"/>
        </w:rPr>
      </w:pPr>
    </w:p>
    <w:p w:rsidR="001159EA" w:rsidRDefault="001159EA" w:rsidP="001159EA">
      <w:pPr>
        <w:pStyle w:val="a4"/>
        <w:spacing w:before="0"/>
        <w:ind w:firstLine="0"/>
        <w:jc w:val="both"/>
        <w:rPr>
          <w:szCs w:val="26"/>
          <w:lang w:eastAsia="uk-UA"/>
        </w:rPr>
      </w:pPr>
    </w:p>
    <w:p w:rsidR="001159EA" w:rsidRDefault="001159EA" w:rsidP="001159EA">
      <w:pPr>
        <w:pStyle w:val="a4"/>
        <w:spacing w:before="0"/>
        <w:ind w:firstLine="0"/>
        <w:jc w:val="both"/>
        <w:rPr>
          <w:szCs w:val="26"/>
          <w:lang w:eastAsia="uk-UA"/>
        </w:rPr>
      </w:pPr>
    </w:p>
    <w:p w:rsidR="001159EA" w:rsidRDefault="001159EA" w:rsidP="001159EA">
      <w:pPr>
        <w:pStyle w:val="a4"/>
        <w:spacing w:before="0"/>
        <w:ind w:firstLine="0"/>
        <w:jc w:val="both"/>
        <w:rPr>
          <w:szCs w:val="26"/>
          <w:lang w:eastAsia="uk-UA"/>
        </w:rPr>
      </w:pPr>
    </w:p>
    <w:p w:rsidR="00E25F03" w:rsidRDefault="00E25F03" w:rsidP="00E25F03">
      <w:pPr>
        <w:ind w:left="5940"/>
        <w:rPr>
          <w:lang w:val="uk-UA"/>
        </w:rPr>
      </w:pPr>
      <w:r>
        <w:lastRenderedPageBreak/>
        <w:t xml:space="preserve">                                   </w:t>
      </w: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ind w:left="5940"/>
        <w:rPr>
          <w:lang w:val="uk-UA"/>
        </w:rPr>
      </w:pPr>
    </w:p>
    <w:p w:rsidR="00E25F03" w:rsidRDefault="00E25F03" w:rsidP="00E25F03">
      <w:pPr>
        <w:jc w:val="center"/>
        <w:rPr>
          <w:sz w:val="28"/>
          <w:szCs w:val="28"/>
        </w:rPr>
      </w:pPr>
    </w:p>
    <w:p w:rsidR="001159EA" w:rsidRDefault="001159EA" w:rsidP="001159EA">
      <w:pPr>
        <w:pStyle w:val="a4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1159EA" w:rsidRDefault="001159EA" w:rsidP="001159EA">
      <w:pPr>
        <w:spacing w:after="0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1159EA" w:rsidRDefault="001159EA" w:rsidP="001159EA">
      <w:pPr>
        <w:spacing w:after="0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8060E7" w:rsidRDefault="008060E7"/>
    <w:sectPr w:rsidR="008060E7" w:rsidSect="00E2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59EA"/>
    <w:rsid w:val="001159EA"/>
    <w:rsid w:val="001833B0"/>
    <w:rsid w:val="001B6298"/>
    <w:rsid w:val="0033372A"/>
    <w:rsid w:val="003517AC"/>
    <w:rsid w:val="003657BD"/>
    <w:rsid w:val="003B2D53"/>
    <w:rsid w:val="00623555"/>
    <w:rsid w:val="00635A85"/>
    <w:rsid w:val="0065251C"/>
    <w:rsid w:val="008060E7"/>
    <w:rsid w:val="00824284"/>
    <w:rsid w:val="00872A6E"/>
    <w:rsid w:val="00A46291"/>
    <w:rsid w:val="00B46BE8"/>
    <w:rsid w:val="00B65030"/>
    <w:rsid w:val="00B86C46"/>
    <w:rsid w:val="00C3776F"/>
    <w:rsid w:val="00C85EFB"/>
    <w:rsid w:val="00CA6604"/>
    <w:rsid w:val="00E25F03"/>
    <w:rsid w:val="00FB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EA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159E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entr">
    <w:name w:val="centr"/>
    <w:basedOn w:val="a"/>
    <w:rsid w:val="001159EA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3">
    <w:name w:val="Назва документа"/>
    <w:basedOn w:val="a"/>
    <w:next w:val="a"/>
    <w:rsid w:val="001159EA"/>
    <w:pPr>
      <w:keepNext/>
      <w:keepLines/>
      <w:suppressAutoHyphens w:val="0"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1159EA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EA"/>
    <w:rPr>
      <w:rFonts w:ascii="Tahoma" w:eastAsia="Calibri" w:hAnsi="Tahoma" w:cs="Tahoma"/>
      <w:sz w:val="16"/>
      <w:szCs w:val="16"/>
      <w:lang w:eastAsia="ar-SA"/>
    </w:rPr>
  </w:style>
  <w:style w:type="character" w:customStyle="1" w:styleId="StyleZakonu">
    <w:name w:val="StyleZakonu Знак"/>
    <w:link w:val="StyleZakonu0"/>
    <w:locked/>
    <w:rsid w:val="00623555"/>
    <w:rPr>
      <w:lang w:val="uk-UA"/>
    </w:rPr>
  </w:style>
  <w:style w:type="paragraph" w:customStyle="1" w:styleId="StyleZakonu0">
    <w:name w:val="StyleZakonu"/>
    <w:basedOn w:val="a"/>
    <w:link w:val="StyleZakonu"/>
    <w:rsid w:val="00623555"/>
    <w:pPr>
      <w:suppressAutoHyphens w:val="0"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lang w:val="uk-UA" w:eastAsia="en-US"/>
    </w:rPr>
  </w:style>
  <w:style w:type="paragraph" w:styleId="2">
    <w:name w:val="Body Text Indent 2"/>
    <w:basedOn w:val="a"/>
    <w:link w:val="20"/>
    <w:semiHidden/>
    <w:unhideWhenUsed/>
    <w:rsid w:val="00635A85"/>
    <w:pPr>
      <w:tabs>
        <w:tab w:val="left" w:pos="8958"/>
      </w:tabs>
      <w:suppressAutoHyphens w:val="0"/>
      <w:spacing w:after="0" w:line="240" w:lineRule="auto"/>
      <w:ind w:right="-40" w:firstLine="900"/>
      <w:jc w:val="both"/>
    </w:pPr>
    <w:rPr>
      <w:rFonts w:eastAsia="Times New Roman"/>
      <w:sz w:val="26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35A85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E25F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5F03"/>
    <w:rPr>
      <w:rFonts w:ascii="Times New Roman" w:eastAsia="Calibri" w:hAnsi="Times New Roman" w:cs="Times New Roman"/>
      <w:sz w:val="24"/>
      <w:lang w:eastAsia="ar-SA"/>
    </w:rPr>
  </w:style>
  <w:style w:type="table" w:styleId="a9">
    <w:name w:val="Table Grid"/>
    <w:basedOn w:val="a1"/>
    <w:uiPriority w:val="59"/>
    <w:rsid w:val="00E2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Terehivka</dc:creator>
  <cp:keywords/>
  <dc:description/>
  <cp:lastModifiedBy>Terehivka</cp:lastModifiedBy>
  <cp:revision>12</cp:revision>
  <cp:lastPrinted>2017-12-13T12:58:00Z</cp:lastPrinted>
  <dcterms:created xsi:type="dcterms:W3CDTF">2017-12-12T21:02:00Z</dcterms:created>
  <dcterms:modified xsi:type="dcterms:W3CDTF">2018-05-31T20:03:00Z</dcterms:modified>
</cp:coreProperties>
</file>